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57E92" w14:textId="63C580DC" w:rsidR="000B35AA" w:rsidRPr="000B35AA" w:rsidRDefault="003A07B5" w:rsidP="000B35AA">
      <w:pPr>
        <w:shd w:val="clear" w:color="auto" w:fill="F8FCFF"/>
        <w:spacing w:before="100" w:beforeAutospacing="1" w:after="100" w:afterAutospacing="1"/>
        <w:outlineLvl w:val="1"/>
        <w:rPr>
          <w:rFonts w:ascii="Times New Roman" w:hAnsi="Times New Roman"/>
          <w:b/>
          <w:bCs/>
          <w:sz w:val="36"/>
          <w:szCs w:val="36"/>
          <w:lang w:val="en"/>
        </w:rPr>
      </w:pPr>
      <w:r w:rsidRPr="003A07B5">
        <w:rPr>
          <w:rFonts w:ascii="Times New Roman" w:hAnsi="Times New Roman"/>
          <w:b/>
          <w:bCs/>
          <w:color w:val="111111"/>
          <w:sz w:val="36"/>
          <w:szCs w:val="36"/>
          <w:shd w:val="clear" w:color="auto" w:fill="FFFFFF"/>
        </w:rPr>
        <w:t>People's Liberation Army</w:t>
      </w:r>
      <w:r>
        <w:rPr>
          <w:rFonts w:ascii="Arial" w:hAnsi="Arial" w:cs="Arial"/>
          <w:color w:val="111111"/>
          <w:sz w:val="27"/>
          <w:szCs w:val="27"/>
          <w:shd w:val="clear" w:color="auto" w:fill="FFFFFF"/>
        </w:rPr>
        <w:t xml:space="preserve"> </w:t>
      </w:r>
      <w:r>
        <w:rPr>
          <w:rFonts w:ascii="Times New Roman" w:hAnsi="Times New Roman"/>
          <w:b/>
          <w:bCs/>
          <w:sz w:val="36"/>
          <w:szCs w:val="36"/>
          <w:lang w:val="en"/>
        </w:rPr>
        <w:t>(</w:t>
      </w:r>
      <w:r w:rsidR="000B35AA" w:rsidRPr="000B35AA">
        <w:rPr>
          <w:rFonts w:ascii="Times New Roman" w:hAnsi="Times New Roman"/>
          <w:b/>
          <w:bCs/>
          <w:sz w:val="36"/>
          <w:szCs w:val="36"/>
          <w:lang w:val="en"/>
        </w:rPr>
        <w:t>PLA</w:t>
      </w:r>
      <w:r>
        <w:rPr>
          <w:rFonts w:ascii="Times New Roman" w:hAnsi="Times New Roman"/>
          <w:b/>
          <w:bCs/>
          <w:sz w:val="36"/>
          <w:szCs w:val="36"/>
          <w:lang w:val="en"/>
        </w:rPr>
        <w:t>)</w:t>
      </w:r>
      <w:r w:rsidR="000B35AA" w:rsidRPr="000B35AA">
        <w:rPr>
          <w:rFonts w:ascii="Times New Roman" w:hAnsi="Times New Roman"/>
          <w:b/>
          <w:bCs/>
          <w:sz w:val="36"/>
          <w:szCs w:val="36"/>
          <w:lang w:val="en"/>
        </w:rPr>
        <w:t xml:space="preserve"> </w:t>
      </w:r>
      <w:r>
        <w:rPr>
          <w:rFonts w:ascii="Times New Roman" w:hAnsi="Times New Roman"/>
          <w:b/>
          <w:bCs/>
          <w:sz w:val="36"/>
          <w:szCs w:val="36"/>
          <w:lang w:val="en"/>
        </w:rPr>
        <w:t>I</w:t>
      </w:r>
      <w:r w:rsidR="000B35AA" w:rsidRPr="000B35AA">
        <w:rPr>
          <w:rFonts w:ascii="Times New Roman" w:hAnsi="Times New Roman"/>
          <w:b/>
          <w:bCs/>
          <w:sz w:val="36"/>
          <w:szCs w:val="36"/>
          <w:lang w:val="en"/>
        </w:rPr>
        <w:t xml:space="preserve">nternal </w:t>
      </w:r>
      <w:r>
        <w:rPr>
          <w:rFonts w:ascii="Times New Roman" w:hAnsi="Times New Roman"/>
          <w:b/>
          <w:bCs/>
          <w:sz w:val="36"/>
          <w:szCs w:val="36"/>
          <w:lang w:val="en"/>
        </w:rPr>
        <w:t>S</w:t>
      </w:r>
      <w:r w:rsidR="000B35AA" w:rsidRPr="000B35AA">
        <w:rPr>
          <w:rFonts w:ascii="Times New Roman" w:hAnsi="Times New Roman"/>
          <w:b/>
          <w:bCs/>
          <w:sz w:val="36"/>
          <w:szCs w:val="36"/>
          <w:lang w:val="en"/>
        </w:rPr>
        <w:t>ecurity</w:t>
      </w:r>
    </w:p>
    <w:p w14:paraId="7E85957B" w14:textId="77777777" w:rsidR="000B35AA" w:rsidRPr="003A07B5" w:rsidRDefault="000B35AA" w:rsidP="000B35AA">
      <w:pPr>
        <w:shd w:val="clear" w:color="auto" w:fill="F8FCFF"/>
        <w:spacing w:before="100" w:beforeAutospacing="1" w:after="100" w:afterAutospacing="1"/>
        <w:rPr>
          <w:rFonts w:ascii="Times New Roman" w:hAnsi="Times New Roman"/>
          <w:sz w:val="24"/>
          <w:szCs w:val="24"/>
          <w:lang w:val="en"/>
        </w:rPr>
      </w:pPr>
      <w:r w:rsidRPr="003A07B5">
        <w:rPr>
          <w:rFonts w:ascii="Times New Roman" w:hAnsi="Times New Roman"/>
          <w:sz w:val="24"/>
          <w:szCs w:val="24"/>
          <w:lang w:val="en"/>
        </w:rPr>
        <w:t xml:space="preserve">In general, the PLA's main job is the military defense of the People's Republic of China and is only rarely been used for internal security or police functions. Most such issues in the country however are handled by the </w:t>
      </w:r>
      <w:hyperlink r:id="rId5" w:tooltip="Paramilitary" w:history="1">
        <w:r w:rsidRPr="003A07B5">
          <w:rPr>
            <w:rFonts w:ascii="Times New Roman" w:hAnsi="Times New Roman"/>
            <w:sz w:val="24"/>
            <w:szCs w:val="24"/>
            <w:lang w:val="en"/>
          </w:rPr>
          <w:t>paramilitary</w:t>
        </w:r>
      </w:hyperlink>
      <w:r w:rsidRPr="003A07B5">
        <w:rPr>
          <w:rFonts w:ascii="Times New Roman" w:hAnsi="Times New Roman"/>
          <w:sz w:val="24"/>
          <w:szCs w:val="24"/>
          <w:lang w:val="en"/>
        </w:rPr>
        <w:t xml:space="preserve"> </w:t>
      </w:r>
      <w:hyperlink r:id="rId6" w:tooltip="People's Armed Police" w:history="1">
        <w:r w:rsidRPr="003A07B5">
          <w:rPr>
            <w:rFonts w:ascii="Times New Roman" w:hAnsi="Times New Roman"/>
            <w:sz w:val="24"/>
            <w:szCs w:val="24"/>
            <w:lang w:val="en"/>
          </w:rPr>
          <w:t>People's Armed Police</w:t>
        </w:r>
      </w:hyperlink>
      <w:r w:rsidRPr="003A07B5">
        <w:rPr>
          <w:rFonts w:ascii="Times New Roman" w:hAnsi="Times New Roman"/>
          <w:sz w:val="24"/>
          <w:szCs w:val="24"/>
          <w:lang w:val="en"/>
        </w:rPr>
        <w:t xml:space="preserve">. The instances in which the PLA has been used for non-military internal security duties have included several incidents during the </w:t>
      </w:r>
      <w:hyperlink r:id="rId7" w:tooltip="Cultural Revolution" w:history="1">
        <w:r w:rsidRPr="003A07B5">
          <w:rPr>
            <w:rFonts w:ascii="Times New Roman" w:hAnsi="Times New Roman"/>
            <w:sz w:val="24"/>
            <w:szCs w:val="24"/>
            <w:lang w:val="en"/>
          </w:rPr>
          <w:t>Cultural Revolution</w:t>
        </w:r>
      </w:hyperlink>
      <w:r w:rsidRPr="003A07B5">
        <w:rPr>
          <w:rFonts w:ascii="Times New Roman" w:hAnsi="Times New Roman"/>
          <w:sz w:val="24"/>
          <w:szCs w:val="24"/>
          <w:lang w:val="en"/>
        </w:rPr>
        <w:t xml:space="preserve"> in the 1960s, Tibet in 1989, and with the </w:t>
      </w:r>
      <w:hyperlink r:id="rId8" w:tooltip="Tiananmen Protests of 1989" w:history="1">
        <w:r w:rsidRPr="003A07B5">
          <w:rPr>
            <w:rFonts w:ascii="Times New Roman" w:hAnsi="Times New Roman"/>
            <w:sz w:val="24"/>
            <w:szCs w:val="24"/>
            <w:lang w:val="en"/>
          </w:rPr>
          <w:t>Tiananmen Protests of 1989</w:t>
        </w:r>
      </w:hyperlink>
      <w:r w:rsidRPr="003A07B5">
        <w:rPr>
          <w:rFonts w:ascii="Times New Roman" w:hAnsi="Times New Roman"/>
          <w:sz w:val="24"/>
          <w:szCs w:val="24"/>
          <w:lang w:val="en"/>
        </w:rPr>
        <w:t>.</w:t>
      </w:r>
    </w:p>
    <w:p w14:paraId="65C485D8" w14:textId="6564C45F" w:rsidR="000B35AA" w:rsidRPr="003A07B5" w:rsidRDefault="000B35AA" w:rsidP="000B35AA">
      <w:pPr>
        <w:shd w:val="clear" w:color="auto" w:fill="F8FCFF"/>
        <w:spacing w:before="100" w:beforeAutospacing="1" w:after="100" w:afterAutospacing="1"/>
        <w:rPr>
          <w:rFonts w:ascii="Times New Roman" w:hAnsi="Times New Roman"/>
          <w:sz w:val="24"/>
          <w:szCs w:val="24"/>
          <w:lang w:val="en"/>
        </w:rPr>
      </w:pPr>
      <w:r w:rsidRPr="003A07B5">
        <w:rPr>
          <w:rFonts w:ascii="Times New Roman" w:hAnsi="Times New Roman"/>
          <w:sz w:val="24"/>
          <w:szCs w:val="24"/>
          <w:lang w:val="en"/>
        </w:rPr>
        <w:t xml:space="preserve">Many times, the PLA is involved in flood relief operations in the </w:t>
      </w:r>
      <w:hyperlink r:id="rId9" w:tooltip="Yellow River" w:history="1">
        <w:r w:rsidRPr="003A07B5">
          <w:rPr>
            <w:rFonts w:ascii="Times New Roman" w:hAnsi="Times New Roman"/>
            <w:sz w:val="24"/>
            <w:szCs w:val="24"/>
            <w:lang w:val="en"/>
          </w:rPr>
          <w:t>Yellow River</w:t>
        </w:r>
      </w:hyperlink>
      <w:r w:rsidRPr="003A07B5">
        <w:rPr>
          <w:rFonts w:ascii="Times New Roman" w:hAnsi="Times New Roman"/>
          <w:sz w:val="24"/>
          <w:szCs w:val="24"/>
          <w:lang w:val="en"/>
        </w:rPr>
        <w:t xml:space="preserve"> region. National media portrays these operations as courageous rescues are frequently broadcasted on national TV, and performed admirably well in the eyes of the </w:t>
      </w:r>
      <w:hyperlink r:id="rId10" w:tooltip="Citizen" w:history="1">
        <w:r w:rsidRPr="003A07B5">
          <w:rPr>
            <w:rFonts w:ascii="Times New Roman" w:hAnsi="Times New Roman"/>
            <w:sz w:val="24"/>
            <w:szCs w:val="24"/>
            <w:lang w:val="en"/>
          </w:rPr>
          <w:t>citizens</w:t>
        </w:r>
      </w:hyperlink>
      <w:r w:rsidRPr="003A07B5">
        <w:rPr>
          <w:rFonts w:ascii="Times New Roman" w:hAnsi="Times New Roman"/>
          <w:sz w:val="24"/>
          <w:szCs w:val="24"/>
          <w:lang w:val="en"/>
        </w:rPr>
        <w:t xml:space="preserve">. Public opinion rates the military higher than the </w:t>
      </w:r>
      <w:hyperlink r:id="rId11" w:tooltip="Communist Party of China" w:history="1">
        <w:r w:rsidRPr="003A07B5">
          <w:rPr>
            <w:rFonts w:ascii="Times New Roman" w:hAnsi="Times New Roman"/>
            <w:sz w:val="24"/>
            <w:szCs w:val="24"/>
            <w:lang w:val="en"/>
          </w:rPr>
          <w:t>Communist Party of China</w:t>
        </w:r>
      </w:hyperlink>
      <w:r w:rsidRPr="003A07B5">
        <w:rPr>
          <w:rFonts w:ascii="Times New Roman" w:hAnsi="Times New Roman"/>
          <w:sz w:val="24"/>
          <w:szCs w:val="24"/>
          <w:lang w:val="en"/>
        </w:rPr>
        <w:t xml:space="preserve"> or the PRC government.</w:t>
      </w:r>
    </w:p>
    <w:p w14:paraId="3F4F9A8B" w14:textId="65CE5EBB" w:rsidR="000B35AA" w:rsidRPr="003A07B5" w:rsidRDefault="000B35AA" w:rsidP="000B35AA">
      <w:pPr>
        <w:shd w:val="clear" w:color="auto" w:fill="F8FCFF"/>
        <w:spacing w:before="100" w:beforeAutospacing="1" w:after="100" w:afterAutospacing="1"/>
        <w:outlineLvl w:val="1"/>
        <w:rPr>
          <w:rFonts w:ascii="Times New Roman" w:hAnsi="Times New Roman"/>
          <w:b/>
          <w:bCs/>
          <w:sz w:val="36"/>
          <w:szCs w:val="36"/>
          <w:lang w:val="en"/>
        </w:rPr>
      </w:pPr>
      <w:bookmarkStart w:id="0" w:name="The_PLA_and_commercial_enterprises"/>
      <w:bookmarkEnd w:id="0"/>
      <w:r w:rsidRPr="003A07B5">
        <w:rPr>
          <w:rFonts w:ascii="Times New Roman" w:hAnsi="Times New Roman"/>
          <w:b/>
          <w:bCs/>
          <w:sz w:val="36"/>
          <w:szCs w:val="36"/>
          <w:lang w:val="en"/>
        </w:rPr>
        <w:t>The PLA and commercial enterprises</w:t>
      </w:r>
    </w:p>
    <w:p w14:paraId="6BE88FA0" w14:textId="77777777" w:rsidR="000B35AA" w:rsidRPr="003A07B5" w:rsidRDefault="000B35AA" w:rsidP="000B35AA">
      <w:pPr>
        <w:shd w:val="clear" w:color="auto" w:fill="F8FCFF"/>
        <w:spacing w:before="100" w:beforeAutospacing="1" w:after="100" w:afterAutospacing="1"/>
        <w:rPr>
          <w:rFonts w:ascii="Times New Roman" w:hAnsi="Times New Roman"/>
          <w:sz w:val="24"/>
          <w:szCs w:val="24"/>
          <w:lang w:val="en"/>
        </w:rPr>
      </w:pPr>
      <w:r w:rsidRPr="003A07B5">
        <w:rPr>
          <w:rFonts w:ascii="Times New Roman" w:hAnsi="Times New Roman"/>
          <w:sz w:val="24"/>
          <w:szCs w:val="24"/>
          <w:lang w:val="en"/>
        </w:rPr>
        <w:t>Until the mid-1990s the PLA had extensive commercial enterprise holdings in non-military areas, particularly real estate. Almost all of these holdings were allegedly spun-off in the mid-1990s. In most cases, the management of the companies remained unchanged, with the PLA officers running the companies simply retiring from the PLA to run the newly formed private holding companies.</w:t>
      </w:r>
    </w:p>
    <w:p w14:paraId="53DAD1C1" w14:textId="77777777" w:rsidR="000B35AA" w:rsidRPr="003A07B5" w:rsidRDefault="000B35AA" w:rsidP="000B35AA">
      <w:pPr>
        <w:shd w:val="clear" w:color="auto" w:fill="F8FCFF"/>
        <w:spacing w:before="100" w:beforeAutospacing="1" w:after="100" w:afterAutospacing="1"/>
        <w:rPr>
          <w:rFonts w:ascii="Times New Roman" w:hAnsi="Times New Roman"/>
          <w:sz w:val="24"/>
          <w:szCs w:val="24"/>
          <w:lang w:val="en"/>
        </w:rPr>
      </w:pPr>
      <w:r w:rsidRPr="003A07B5">
        <w:rPr>
          <w:rFonts w:ascii="Times New Roman" w:hAnsi="Times New Roman"/>
          <w:sz w:val="24"/>
          <w:szCs w:val="24"/>
          <w:lang w:val="en"/>
        </w:rPr>
        <w:t>The history of PLA involvement in commercial enterprises begins in the 1950s and 1960s. Because of the socialist state-owned system and from a desire for military self-sufficiency, the PLA created a network of enterprises such as farms, guesthouses, and factories intended to support its own needs. One unintended side effect of the Deng Xiaoping reforms was that many of these enterprises became very profitable. For example, a military guesthouse intended for soldier recreation could easily be converted into a profitable hotel for civilian use. There were two factors which increased PLA commercial involvement in the 1990s. One was that running profitable companies decreased the need for the state to fund the military from the government budget. The second was that in an environment where legal rules were unclear and political connections were important, PLA influence was very useful.</w:t>
      </w:r>
    </w:p>
    <w:p w14:paraId="0CADB0DC" w14:textId="77777777" w:rsidR="000B35AA" w:rsidRPr="003A07B5" w:rsidRDefault="000B35AA" w:rsidP="000B35AA">
      <w:pPr>
        <w:shd w:val="clear" w:color="auto" w:fill="F8FCFF"/>
        <w:spacing w:before="100" w:beforeAutospacing="1" w:after="100" w:afterAutospacing="1"/>
        <w:rPr>
          <w:rFonts w:ascii="Times New Roman" w:hAnsi="Times New Roman"/>
          <w:sz w:val="24"/>
          <w:szCs w:val="24"/>
          <w:lang w:val="en"/>
        </w:rPr>
      </w:pPr>
      <w:r w:rsidRPr="003A07B5">
        <w:rPr>
          <w:rFonts w:ascii="Times New Roman" w:hAnsi="Times New Roman"/>
          <w:sz w:val="24"/>
          <w:szCs w:val="24"/>
          <w:lang w:val="en"/>
        </w:rPr>
        <w:t>By the early 1990s party officials and high military officials were becoming increasingly alarmed at the military's commercial involvement for a number of reasons. The military's involvement in commerce was seen to adversely affect military readiness and to cause corruption. Further, there was great concern that having an independent source of funding would lead to decreased loyalty to the party. The result of this was an effort to spin off the PLA's commercial enterprises into private companies managed by former PLA officers, and to reform military procurement from a system in which the PLA directly controls its sources of supply to a contracting system more akin to those of Western countries.</w:t>
      </w:r>
    </w:p>
    <w:p w14:paraId="7E668FEE" w14:textId="77777777" w:rsidR="000B35AA" w:rsidRPr="003A07B5" w:rsidRDefault="000B35AA" w:rsidP="000B35AA">
      <w:pPr>
        <w:shd w:val="clear" w:color="auto" w:fill="F8FCFF"/>
        <w:spacing w:before="100" w:beforeAutospacing="1" w:after="100" w:afterAutospacing="1"/>
        <w:rPr>
          <w:rFonts w:ascii="Times New Roman" w:hAnsi="Times New Roman"/>
          <w:sz w:val="24"/>
          <w:szCs w:val="24"/>
          <w:lang w:val="en"/>
        </w:rPr>
      </w:pPr>
      <w:r w:rsidRPr="003A07B5">
        <w:rPr>
          <w:rFonts w:ascii="Times New Roman" w:hAnsi="Times New Roman"/>
          <w:sz w:val="24"/>
          <w:szCs w:val="24"/>
          <w:lang w:val="en"/>
        </w:rPr>
        <w:lastRenderedPageBreak/>
        <w:t>The separation of the PLA from its commercial enterprises was largely complete by the year 2000. It met with very little resistance, as the spinoff was arranged so that few lost out.</w:t>
      </w:r>
    </w:p>
    <w:p w14:paraId="3FAC9D84" w14:textId="39150D31" w:rsidR="000B35AA" w:rsidRPr="003A07B5" w:rsidRDefault="000B35AA" w:rsidP="000B35AA">
      <w:pPr>
        <w:shd w:val="clear" w:color="auto" w:fill="F8FCFF"/>
        <w:spacing w:before="100" w:beforeAutospacing="1" w:after="100" w:afterAutospacing="1"/>
        <w:outlineLvl w:val="1"/>
        <w:rPr>
          <w:rFonts w:ascii="Times New Roman" w:hAnsi="Times New Roman"/>
          <w:b/>
          <w:bCs/>
          <w:sz w:val="36"/>
          <w:szCs w:val="36"/>
          <w:lang w:val="en"/>
        </w:rPr>
      </w:pPr>
      <w:bookmarkStart w:id="1" w:name="Military_Intelligence"/>
      <w:bookmarkEnd w:id="1"/>
      <w:r w:rsidRPr="003A07B5">
        <w:rPr>
          <w:rFonts w:ascii="Times New Roman" w:hAnsi="Times New Roman"/>
          <w:b/>
          <w:bCs/>
          <w:sz w:val="36"/>
          <w:szCs w:val="36"/>
          <w:lang w:val="en"/>
        </w:rPr>
        <w:t>Military Intelligence</w:t>
      </w:r>
    </w:p>
    <w:p w14:paraId="5C2394C3" w14:textId="77777777" w:rsidR="000B35AA" w:rsidRPr="003A07B5" w:rsidRDefault="000B35AA" w:rsidP="000B35AA">
      <w:pPr>
        <w:shd w:val="clear" w:color="auto" w:fill="F8FCFF"/>
        <w:spacing w:before="100" w:beforeAutospacing="1" w:after="100" w:afterAutospacing="1"/>
        <w:rPr>
          <w:rFonts w:ascii="Times New Roman" w:hAnsi="Times New Roman"/>
          <w:sz w:val="24"/>
          <w:szCs w:val="24"/>
          <w:lang w:val="en"/>
        </w:rPr>
      </w:pPr>
      <w:r w:rsidRPr="003A07B5">
        <w:rPr>
          <w:rFonts w:ascii="Times New Roman" w:hAnsi="Times New Roman"/>
          <w:sz w:val="24"/>
          <w:szCs w:val="24"/>
          <w:lang w:val="en"/>
        </w:rPr>
        <w:t>The intelligence gathering for the military is carried out under the Second and Third Departments of the Headquarters of the General Staff.</w:t>
      </w:r>
    </w:p>
    <w:p w14:paraId="5C0EE570" w14:textId="77777777" w:rsidR="000B35AA" w:rsidRPr="003A07B5" w:rsidRDefault="000B35AA" w:rsidP="000B35AA">
      <w:pPr>
        <w:shd w:val="clear" w:color="auto" w:fill="F8FCFF"/>
        <w:spacing w:before="100" w:beforeAutospacing="1" w:after="100" w:afterAutospacing="1"/>
        <w:rPr>
          <w:rFonts w:ascii="Times New Roman" w:hAnsi="Times New Roman"/>
          <w:sz w:val="24"/>
          <w:szCs w:val="24"/>
          <w:lang w:val="en"/>
        </w:rPr>
      </w:pPr>
      <w:r w:rsidRPr="003A07B5">
        <w:rPr>
          <w:rFonts w:ascii="Times New Roman" w:hAnsi="Times New Roman"/>
          <w:sz w:val="24"/>
          <w:szCs w:val="24"/>
          <w:lang w:val="en"/>
        </w:rPr>
        <w:t>By ensuring that these report to the CPC Central Military Commission and the PLA General Staff Headquarters, this unit effectively monitors all external and internal military communications.</w:t>
      </w:r>
    </w:p>
    <w:p w14:paraId="4284E968" w14:textId="2BCD601D" w:rsidR="000B35AA" w:rsidRPr="003A07B5" w:rsidRDefault="000B35AA" w:rsidP="000B35AA">
      <w:pPr>
        <w:shd w:val="clear" w:color="auto" w:fill="F8FCFF"/>
        <w:spacing w:before="100" w:beforeAutospacing="1" w:after="100" w:afterAutospacing="1"/>
        <w:outlineLvl w:val="2"/>
        <w:rPr>
          <w:rFonts w:ascii="Times New Roman" w:hAnsi="Times New Roman"/>
          <w:b/>
          <w:bCs/>
          <w:sz w:val="27"/>
          <w:szCs w:val="27"/>
          <w:lang w:val="en"/>
        </w:rPr>
      </w:pPr>
      <w:bookmarkStart w:id="2" w:name="Second_Department"/>
      <w:bookmarkEnd w:id="2"/>
      <w:r w:rsidRPr="003A07B5">
        <w:rPr>
          <w:rFonts w:ascii="Times New Roman" w:hAnsi="Times New Roman"/>
          <w:b/>
          <w:bCs/>
          <w:sz w:val="27"/>
          <w:szCs w:val="27"/>
          <w:lang w:val="en"/>
        </w:rPr>
        <w:t>Second Department</w:t>
      </w:r>
    </w:p>
    <w:p w14:paraId="7FFB0DF3" w14:textId="77777777" w:rsidR="000B35AA" w:rsidRPr="003A07B5" w:rsidRDefault="000B35AA" w:rsidP="000B35AA">
      <w:pPr>
        <w:shd w:val="clear" w:color="auto" w:fill="F8FCFF"/>
        <w:spacing w:before="100" w:beforeAutospacing="1" w:after="100" w:afterAutospacing="1"/>
        <w:rPr>
          <w:rFonts w:ascii="Times New Roman" w:hAnsi="Times New Roman"/>
          <w:sz w:val="24"/>
          <w:szCs w:val="24"/>
          <w:lang w:val="en"/>
        </w:rPr>
      </w:pPr>
      <w:r w:rsidRPr="003A07B5">
        <w:rPr>
          <w:rFonts w:ascii="Times New Roman" w:hAnsi="Times New Roman"/>
          <w:sz w:val="24"/>
          <w:szCs w:val="24"/>
          <w:lang w:val="en"/>
        </w:rPr>
        <w:t>The Second Department coordinates military human intelligence (HUMINT)and imagery intelligence data. The Second Department does not conduct Signals intelligence (SIGINT), which is conducted by the Third Department.</w:t>
      </w:r>
    </w:p>
    <w:p w14:paraId="5D5314F1" w14:textId="58C40900" w:rsidR="000B35AA" w:rsidRPr="003A07B5" w:rsidRDefault="000B35AA" w:rsidP="000B35AA">
      <w:pPr>
        <w:shd w:val="clear" w:color="auto" w:fill="F8FCFF"/>
        <w:spacing w:before="100" w:beforeAutospacing="1" w:after="100" w:afterAutospacing="1"/>
        <w:outlineLvl w:val="3"/>
        <w:rPr>
          <w:rFonts w:ascii="Times New Roman" w:hAnsi="Times New Roman"/>
          <w:b/>
          <w:bCs/>
          <w:sz w:val="24"/>
          <w:szCs w:val="24"/>
          <w:lang w:val="en"/>
        </w:rPr>
      </w:pPr>
      <w:bookmarkStart w:id="3" w:name="Units_of_the_Second_Department"/>
      <w:bookmarkEnd w:id="3"/>
      <w:r w:rsidRPr="003A07B5">
        <w:rPr>
          <w:rFonts w:ascii="Times New Roman" w:hAnsi="Times New Roman"/>
          <w:b/>
          <w:bCs/>
          <w:sz w:val="24"/>
          <w:szCs w:val="24"/>
          <w:lang w:val="en"/>
        </w:rPr>
        <w:t>Units of the Second Department</w:t>
      </w:r>
    </w:p>
    <w:p w14:paraId="57575085" w14:textId="77777777" w:rsidR="000B35AA" w:rsidRPr="003A07B5" w:rsidRDefault="000B35AA" w:rsidP="000B35AA">
      <w:pPr>
        <w:numPr>
          <w:ilvl w:val="0"/>
          <w:numId w:val="1"/>
        </w:numPr>
        <w:shd w:val="clear" w:color="auto" w:fill="F8FCFF"/>
        <w:spacing w:before="100" w:beforeAutospacing="1" w:after="100" w:afterAutospacing="1"/>
        <w:ind w:left="720"/>
        <w:rPr>
          <w:rFonts w:ascii="Times New Roman" w:hAnsi="Times New Roman"/>
          <w:sz w:val="24"/>
          <w:szCs w:val="24"/>
          <w:lang w:val="en"/>
        </w:rPr>
      </w:pPr>
      <w:r w:rsidRPr="003A07B5">
        <w:rPr>
          <w:rFonts w:ascii="Times New Roman" w:hAnsi="Times New Roman"/>
          <w:sz w:val="24"/>
          <w:szCs w:val="24"/>
          <w:lang w:val="en"/>
        </w:rPr>
        <w:t xml:space="preserve">Analysis Bureau - operates the National Watch Center </w:t>
      </w:r>
    </w:p>
    <w:p w14:paraId="4BB8D888" w14:textId="77777777" w:rsidR="000B35AA" w:rsidRPr="003A07B5" w:rsidRDefault="000B35AA" w:rsidP="000B35AA">
      <w:pPr>
        <w:numPr>
          <w:ilvl w:val="0"/>
          <w:numId w:val="1"/>
        </w:numPr>
        <w:shd w:val="clear" w:color="auto" w:fill="F8FCFF"/>
        <w:spacing w:before="100" w:beforeAutospacing="1" w:after="100" w:afterAutospacing="1"/>
        <w:ind w:left="720"/>
        <w:rPr>
          <w:rFonts w:ascii="Times New Roman" w:hAnsi="Times New Roman"/>
          <w:sz w:val="24"/>
          <w:szCs w:val="24"/>
          <w:lang w:val="en"/>
        </w:rPr>
      </w:pPr>
      <w:r w:rsidRPr="003A07B5">
        <w:rPr>
          <w:rFonts w:ascii="Times New Roman" w:hAnsi="Times New Roman"/>
          <w:sz w:val="24"/>
          <w:szCs w:val="24"/>
          <w:lang w:val="en"/>
        </w:rPr>
        <w:t xml:space="preserve">Institute for International Strategic Studies - is its research institute which publishes an internal publication </w:t>
      </w:r>
      <w:r w:rsidRPr="003A07B5">
        <w:rPr>
          <w:rFonts w:ascii="Times New Roman" w:hAnsi="Times New Roman"/>
          <w:i/>
          <w:iCs/>
          <w:sz w:val="24"/>
          <w:szCs w:val="24"/>
          <w:lang w:val="en"/>
        </w:rPr>
        <w:t>Wai Jun Dongtai</w:t>
      </w:r>
      <w:r w:rsidRPr="003A07B5">
        <w:rPr>
          <w:rFonts w:ascii="Times New Roman" w:hAnsi="Times New Roman"/>
          <w:sz w:val="24"/>
          <w:szCs w:val="24"/>
          <w:lang w:val="en"/>
        </w:rPr>
        <w:t xml:space="preserve"> ("Movement Of Foreign Armies"). </w:t>
      </w:r>
    </w:p>
    <w:p w14:paraId="0D57A78F" w14:textId="77777777" w:rsidR="000B35AA" w:rsidRPr="000B35AA" w:rsidRDefault="000B35AA" w:rsidP="000B35AA">
      <w:pPr>
        <w:numPr>
          <w:ilvl w:val="0"/>
          <w:numId w:val="1"/>
        </w:numPr>
        <w:shd w:val="clear" w:color="auto" w:fill="F8FCFF"/>
        <w:spacing w:before="100" w:beforeAutospacing="1" w:after="100" w:afterAutospacing="1"/>
        <w:ind w:left="720"/>
        <w:rPr>
          <w:rFonts w:ascii="Times New Roman" w:hAnsi="Times New Roman"/>
          <w:sz w:val="24"/>
          <w:szCs w:val="24"/>
          <w:lang w:val="en"/>
        </w:rPr>
      </w:pPr>
      <w:r w:rsidRPr="003A07B5">
        <w:rPr>
          <w:rFonts w:ascii="Times New Roman" w:hAnsi="Times New Roman"/>
          <w:sz w:val="24"/>
          <w:szCs w:val="24"/>
          <w:lang w:val="en"/>
        </w:rPr>
        <w:t xml:space="preserve">First Bureau - responsible for intelligence on </w:t>
      </w:r>
      <w:hyperlink r:id="rId12" w:tooltip="Taiwan" w:history="1">
        <w:r w:rsidRPr="003A07B5">
          <w:rPr>
            <w:rFonts w:ascii="Times New Roman" w:hAnsi="Times New Roman"/>
            <w:sz w:val="24"/>
            <w:szCs w:val="24"/>
            <w:lang w:val="en"/>
          </w:rPr>
          <w:t>Taiwan</w:t>
        </w:r>
      </w:hyperlink>
      <w:r w:rsidRPr="003A07B5">
        <w:rPr>
          <w:rFonts w:ascii="Times New Roman" w:hAnsi="Times New Roman"/>
          <w:sz w:val="24"/>
          <w:szCs w:val="24"/>
          <w:lang w:val="en"/>
        </w:rPr>
        <w:t xml:space="preserve"> and </w:t>
      </w:r>
      <w:hyperlink r:id="rId13" w:tooltip="Hong Kong" w:history="1">
        <w:r w:rsidRPr="003A07B5">
          <w:rPr>
            <w:rFonts w:ascii="Times New Roman" w:hAnsi="Times New Roman"/>
            <w:sz w:val="24"/>
            <w:szCs w:val="24"/>
            <w:lang w:val="en"/>
          </w:rPr>
          <w:t>Hong Kong</w:t>
        </w:r>
      </w:hyperlink>
      <w:r w:rsidRPr="003A07B5">
        <w:rPr>
          <w:rFonts w:ascii="Times New Roman" w:hAnsi="Times New Roman"/>
          <w:sz w:val="24"/>
          <w:szCs w:val="24"/>
          <w:lang w:val="en"/>
        </w:rPr>
        <w:t>.</w:t>
      </w:r>
      <w:r w:rsidRPr="000B35AA">
        <w:rPr>
          <w:rFonts w:ascii="Times New Roman" w:hAnsi="Times New Roman"/>
          <w:sz w:val="24"/>
          <w:szCs w:val="24"/>
          <w:lang w:val="en"/>
        </w:rPr>
        <w:t xml:space="preserve"> Of particular note in this bureau was the "Autumn Orchid" intelligence group which was awarded a Citation for Merit, Second Class, in December 1994, and further another Citation for Merit, Second Class. </w:t>
      </w:r>
    </w:p>
    <w:p w14:paraId="76C3DDBB" w14:textId="5A43E320" w:rsidR="000B35AA" w:rsidRPr="000B35AA" w:rsidRDefault="000B35AA" w:rsidP="000B35AA">
      <w:pPr>
        <w:shd w:val="clear" w:color="auto" w:fill="F8FCFF"/>
        <w:spacing w:before="100" w:beforeAutospacing="1" w:after="100" w:afterAutospacing="1"/>
        <w:outlineLvl w:val="2"/>
        <w:rPr>
          <w:rFonts w:ascii="Times New Roman" w:hAnsi="Times New Roman"/>
          <w:b/>
          <w:bCs/>
          <w:sz w:val="27"/>
          <w:szCs w:val="27"/>
          <w:lang w:val="en"/>
        </w:rPr>
      </w:pPr>
      <w:bookmarkStart w:id="4" w:name="Third_Department"/>
      <w:bookmarkEnd w:id="4"/>
      <w:r w:rsidRPr="000B35AA">
        <w:rPr>
          <w:rFonts w:ascii="Times New Roman" w:hAnsi="Times New Roman"/>
          <w:b/>
          <w:bCs/>
          <w:sz w:val="27"/>
          <w:szCs w:val="27"/>
          <w:lang w:val="en"/>
        </w:rPr>
        <w:t>Third Department</w:t>
      </w:r>
    </w:p>
    <w:p w14:paraId="531E4565" w14:textId="77777777" w:rsidR="000B35AA" w:rsidRPr="000B35AA" w:rsidRDefault="000B35AA" w:rsidP="000B35AA">
      <w:pPr>
        <w:shd w:val="clear" w:color="auto" w:fill="F8FCFF"/>
        <w:spacing w:before="100" w:beforeAutospacing="1" w:after="100" w:afterAutospacing="1"/>
        <w:rPr>
          <w:rFonts w:ascii="Times New Roman" w:hAnsi="Times New Roman"/>
          <w:sz w:val="24"/>
          <w:szCs w:val="24"/>
          <w:lang w:val="en"/>
        </w:rPr>
      </w:pPr>
      <w:r w:rsidRPr="000B35AA">
        <w:rPr>
          <w:rFonts w:ascii="Times New Roman" w:hAnsi="Times New Roman"/>
          <w:sz w:val="24"/>
          <w:szCs w:val="24"/>
          <w:lang w:val="en"/>
        </w:rPr>
        <w:t>The Third Department is charged with monitoring the telecommunications of foreign armies.</w:t>
      </w:r>
    </w:p>
    <w:p w14:paraId="4B591446" w14:textId="77777777" w:rsidR="000B35AA" w:rsidRPr="000B35AA" w:rsidRDefault="000B35AA" w:rsidP="000B35AA">
      <w:pPr>
        <w:shd w:val="clear" w:color="auto" w:fill="F8FCFF"/>
        <w:spacing w:before="100" w:beforeAutospacing="1" w:after="100" w:afterAutospacing="1"/>
        <w:rPr>
          <w:rFonts w:ascii="Times New Roman" w:hAnsi="Times New Roman"/>
          <w:sz w:val="24"/>
          <w:szCs w:val="24"/>
          <w:lang w:val="en"/>
        </w:rPr>
      </w:pPr>
      <w:r w:rsidRPr="000B35AA">
        <w:rPr>
          <w:rFonts w:ascii="Times New Roman" w:hAnsi="Times New Roman"/>
          <w:sz w:val="24"/>
          <w:szCs w:val="24"/>
          <w:lang w:val="en"/>
        </w:rPr>
        <w:t>Third Department headquarters is located in the vicinity of the GSD First Department (Operations Department), AMS, and NDU complex in the hills northwest of the Summer Palace.</w:t>
      </w:r>
    </w:p>
    <w:p w14:paraId="336BA071" w14:textId="7995820F" w:rsidR="000B35AA" w:rsidRPr="000B35AA" w:rsidRDefault="000B35AA" w:rsidP="000B35AA">
      <w:pPr>
        <w:shd w:val="clear" w:color="auto" w:fill="F8FCFF"/>
        <w:spacing w:before="100" w:beforeAutospacing="1" w:after="100" w:afterAutospacing="1"/>
        <w:outlineLvl w:val="3"/>
        <w:rPr>
          <w:rFonts w:ascii="Times New Roman" w:hAnsi="Times New Roman"/>
          <w:b/>
          <w:bCs/>
          <w:sz w:val="24"/>
          <w:szCs w:val="24"/>
          <w:lang w:val="en"/>
        </w:rPr>
      </w:pPr>
      <w:bookmarkStart w:id="5" w:name="Units_of_the_Third_Department"/>
      <w:bookmarkEnd w:id="5"/>
      <w:r w:rsidRPr="000B35AA">
        <w:rPr>
          <w:rFonts w:ascii="Times New Roman" w:hAnsi="Times New Roman"/>
          <w:b/>
          <w:bCs/>
          <w:sz w:val="24"/>
          <w:szCs w:val="24"/>
          <w:lang w:val="en"/>
        </w:rPr>
        <w:t>Units of the Third Department</w:t>
      </w:r>
    </w:p>
    <w:p w14:paraId="42F6CED1" w14:textId="77777777" w:rsidR="000B35AA" w:rsidRPr="000B35AA" w:rsidRDefault="000B35AA" w:rsidP="000B35AA">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0B35AA">
        <w:rPr>
          <w:rFonts w:ascii="Times New Roman" w:hAnsi="Times New Roman"/>
          <w:sz w:val="24"/>
          <w:szCs w:val="24"/>
          <w:lang w:val="en"/>
        </w:rPr>
        <w:t xml:space="preserve">PLA Foreign Language Institute at Luoyang - responsible for training foreign language specialists for use in monitoring foreign transmissions. </w:t>
      </w:r>
    </w:p>
    <w:p w14:paraId="1168F182" w14:textId="77777777" w:rsidR="00D2745C" w:rsidRDefault="00D2745C"/>
    <w:sectPr w:rsidR="00D274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81529"/>
    <w:multiLevelType w:val="multilevel"/>
    <w:tmpl w:val="F13C2954"/>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1" w15:restartNumberingAfterBreak="0">
    <w:nsid w:val="7E79393D"/>
    <w:multiLevelType w:val="multilevel"/>
    <w:tmpl w:val="3ED0FED4"/>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9A3"/>
    <w:rsid w:val="000B35AA"/>
    <w:rsid w:val="003A07B5"/>
    <w:rsid w:val="00632CE6"/>
    <w:rsid w:val="00BD19A3"/>
    <w:rsid w:val="00D2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0E17E"/>
  <w15:chartTrackingRefBased/>
  <w15:docId w15:val="{869620C4-8188-4DE9-B265-2EC5A412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rPr>
  </w:style>
  <w:style w:type="paragraph" w:styleId="Heading2">
    <w:name w:val="heading 2"/>
    <w:basedOn w:val="Normal"/>
    <w:qFormat/>
    <w:rsid w:val="000B35A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B35AA"/>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0B35AA"/>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B35AA"/>
    <w:rPr>
      <w:color w:val="0000FF"/>
      <w:u w:val="single"/>
    </w:rPr>
  </w:style>
  <w:style w:type="paragraph" w:styleId="NormalWeb">
    <w:name w:val="Normal (Web)"/>
    <w:basedOn w:val="Normal"/>
    <w:rsid w:val="000B35AA"/>
    <w:pPr>
      <w:spacing w:before="100" w:beforeAutospacing="1" w:after="100" w:afterAutospacing="1"/>
    </w:pPr>
    <w:rPr>
      <w:rFonts w:ascii="Times New Roman" w:hAnsi="Times New Roman"/>
      <w:sz w:val="24"/>
      <w:szCs w:val="24"/>
    </w:rPr>
  </w:style>
  <w:style w:type="character" w:customStyle="1" w:styleId="mw-headline">
    <w:name w:val="mw-headline"/>
    <w:basedOn w:val="DefaultParagraphFont"/>
    <w:rsid w:val="000B35AA"/>
  </w:style>
  <w:style w:type="character" w:customStyle="1" w:styleId="boilerplateseealso">
    <w:name w:val="boilerplate seealso"/>
    <w:basedOn w:val="DefaultParagraphFont"/>
    <w:rsid w:val="000B35AA"/>
  </w:style>
  <w:style w:type="character" w:customStyle="1" w:styleId="editsection">
    <w:name w:val="editsection"/>
    <w:basedOn w:val="DefaultParagraphFont"/>
    <w:rsid w:val="000B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1472">
      <w:bodyDiv w:val="1"/>
      <w:marLeft w:val="0"/>
      <w:marRight w:val="0"/>
      <w:marTop w:val="0"/>
      <w:marBottom w:val="0"/>
      <w:divBdr>
        <w:top w:val="none" w:sz="0" w:space="0" w:color="auto"/>
        <w:left w:val="none" w:sz="0" w:space="0" w:color="auto"/>
        <w:bottom w:val="none" w:sz="0" w:space="0" w:color="auto"/>
        <w:right w:val="none" w:sz="0" w:space="0" w:color="auto"/>
      </w:divBdr>
      <w:divsChild>
        <w:div w:id="51319733">
          <w:marLeft w:val="0"/>
          <w:marRight w:val="0"/>
          <w:marTop w:val="0"/>
          <w:marBottom w:val="0"/>
          <w:divBdr>
            <w:top w:val="none" w:sz="0" w:space="0" w:color="auto"/>
            <w:left w:val="none" w:sz="0" w:space="0" w:color="auto"/>
            <w:bottom w:val="none" w:sz="0" w:space="0" w:color="auto"/>
            <w:right w:val="none" w:sz="0" w:space="0" w:color="auto"/>
          </w:divBdr>
          <w:divsChild>
            <w:div w:id="273287452">
              <w:marLeft w:val="0"/>
              <w:marRight w:val="0"/>
              <w:marTop w:val="0"/>
              <w:marBottom w:val="0"/>
              <w:divBdr>
                <w:top w:val="none" w:sz="0" w:space="0" w:color="auto"/>
                <w:left w:val="none" w:sz="0" w:space="0" w:color="auto"/>
                <w:bottom w:val="none" w:sz="0" w:space="0" w:color="auto"/>
                <w:right w:val="none" w:sz="0" w:space="0" w:color="auto"/>
              </w:divBdr>
              <w:divsChild>
                <w:div w:id="1253122387">
                  <w:marLeft w:val="2928"/>
                  <w:marRight w:val="0"/>
                  <w:marTop w:val="720"/>
                  <w:marBottom w:val="0"/>
                  <w:divBdr>
                    <w:top w:val="none" w:sz="0" w:space="0" w:color="auto"/>
                    <w:left w:val="none" w:sz="0" w:space="0" w:color="auto"/>
                    <w:bottom w:val="none" w:sz="0" w:space="0" w:color="auto"/>
                    <w:right w:val="none" w:sz="0" w:space="0" w:color="auto"/>
                  </w:divBdr>
                  <w:divsChild>
                    <w:div w:id="153434680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iananmen_Protests_of_1989" TargetMode="External"/><Relationship Id="rId13" Type="http://schemas.openxmlformats.org/officeDocument/2006/relationships/hyperlink" Target="http://en.wikipedia.org/wiki/Hong_Kong" TargetMode="External"/><Relationship Id="rId3" Type="http://schemas.openxmlformats.org/officeDocument/2006/relationships/settings" Target="settings.xml"/><Relationship Id="rId7" Type="http://schemas.openxmlformats.org/officeDocument/2006/relationships/hyperlink" Target="http://en.wikipedia.org/wiki/Cultural_Revolution" TargetMode="External"/><Relationship Id="rId12" Type="http://schemas.openxmlformats.org/officeDocument/2006/relationships/hyperlink" Target="http://en.wikipedia.org/wiki/Taiw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People%27s_Armed_Police" TargetMode="External"/><Relationship Id="rId11" Type="http://schemas.openxmlformats.org/officeDocument/2006/relationships/hyperlink" Target="http://en.wikipedia.org/wiki/Communist_Party_of_China" TargetMode="External"/><Relationship Id="rId5" Type="http://schemas.openxmlformats.org/officeDocument/2006/relationships/hyperlink" Target="http://en.wikipedia.org/wiki/Paramilitary" TargetMode="External"/><Relationship Id="rId15" Type="http://schemas.openxmlformats.org/officeDocument/2006/relationships/theme" Target="theme/theme1.xml"/><Relationship Id="rId10" Type="http://schemas.openxmlformats.org/officeDocument/2006/relationships/hyperlink" Target="http://en.wikipedia.org/wiki/Citizen" TargetMode="External"/><Relationship Id="rId4" Type="http://schemas.openxmlformats.org/officeDocument/2006/relationships/webSettings" Target="webSettings.xml"/><Relationship Id="rId9" Type="http://schemas.openxmlformats.org/officeDocument/2006/relationships/hyperlink" Target="http://en.wikipedia.org/wiki/Yellow_Riv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PLA in internal security</vt:lpstr>
    </vt:vector>
  </TitlesOfParts>
  <Company>Development Technologies, Inc.</Company>
  <LinksUpToDate>false</LinksUpToDate>
  <CharactersWithSpaces>5372</CharactersWithSpaces>
  <SharedDoc>false</SharedDoc>
  <HLinks>
    <vt:vector size="54" baseType="variant">
      <vt:variant>
        <vt:i4>5111864</vt:i4>
      </vt:variant>
      <vt:variant>
        <vt:i4>24</vt:i4>
      </vt:variant>
      <vt:variant>
        <vt:i4>0</vt:i4>
      </vt:variant>
      <vt:variant>
        <vt:i4>5</vt:i4>
      </vt:variant>
      <vt:variant>
        <vt:lpwstr>http://en.wikipedia.org/wiki/Hong_Kong</vt:lpwstr>
      </vt:variant>
      <vt:variant>
        <vt:lpwstr/>
      </vt:variant>
      <vt:variant>
        <vt:i4>6488099</vt:i4>
      </vt:variant>
      <vt:variant>
        <vt:i4>21</vt:i4>
      </vt:variant>
      <vt:variant>
        <vt:i4>0</vt:i4>
      </vt:variant>
      <vt:variant>
        <vt:i4>5</vt:i4>
      </vt:variant>
      <vt:variant>
        <vt:lpwstr>http://en.wikipedia.org/wiki/Taiwan</vt:lpwstr>
      </vt:variant>
      <vt:variant>
        <vt:lpwstr/>
      </vt:variant>
      <vt:variant>
        <vt:i4>3407955</vt:i4>
      </vt:variant>
      <vt:variant>
        <vt:i4>18</vt:i4>
      </vt:variant>
      <vt:variant>
        <vt:i4>0</vt:i4>
      </vt:variant>
      <vt:variant>
        <vt:i4>5</vt:i4>
      </vt:variant>
      <vt:variant>
        <vt:lpwstr>http://en.wikipedia.org/wiki/Communist_Party_of_China</vt:lpwstr>
      </vt:variant>
      <vt:variant>
        <vt:lpwstr/>
      </vt:variant>
      <vt:variant>
        <vt:i4>1835088</vt:i4>
      </vt:variant>
      <vt:variant>
        <vt:i4>15</vt:i4>
      </vt:variant>
      <vt:variant>
        <vt:i4>0</vt:i4>
      </vt:variant>
      <vt:variant>
        <vt:i4>5</vt:i4>
      </vt:variant>
      <vt:variant>
        <vt:lpwstr>http://en.wikipedia.org/wiki/Citizen</vt:lpwstr>
      </vt:variant>
      <vt:variant>
        <vt:lpwstr/>
      </vt:variant>
      <vt:variant>
        <vt:i4>3539023</vt:i4>
      </vt:variant>
      <vt:variant>
        <vt:i4>12</vt:i4>
      </vt:variant>
      <vt:variant>
        <vt:i4>0</vt:i4>
      </vt:variant>
      <vt:variant>
        <vt:i4>5</vt:i4>
      </vt:variant>
      <vt:variant>
        <vt:lpwstr>http://en.wikipedia.org/wiki/Yellow_River</vt:lpwstr>
      </vt:variant>
      <vt:variant>
        <vt:lpwstr/>
      </vt:variant>
      <vt:variant>
        <vt:i4>5636201</vt:i4>
      </vt:variant>
      <vt:variant>
        <vt:i4>9</vt:i4>
      </vt:variant>
      <vt:variant>
        <vt:i4>0</vt:i4>
      </vt:variant>
      <vt:variant>
        <vt:i4>5</vt:i4>
      </vt:variant>
      <vt:variant>
        <vt:lpwstr>http://en.wikipedia.org/wiki/Tiananmen_Protests_of_1989</vt:lpwstr>
      </vt:variant>
      <vt:variant>
        <vt:lpwstr/>
      </vt:variant>
      <vt:variant>
        <vt:i4>2293849</vt:i4>
      </vt:variant>
      <vt:variant>
        <vt:i4>6</vt:i4>
      </vt:variant>
      <vt:variant>
        <vt:i4>0</vt:i4>
      </vt:variant>
      <vt:variant>
        <vt:i4>5</vt:i4>
      </vt:variant>
      <vt:variant>
        <vt:lpwstr>http://en.wikipedia.org/wiki/Cultural_Revolution</vt:lpwstr>
      </vt:variant>
      <vt:variant>
        <vt:lpwstr/>
      </vt:variant>
      <vt:variant>
        <vt:i4>655379</vt:i4>
      </vt:variant>
      <vt:variant>
        <vt:i4>3</vt:i4>
      </vt:variant>
      <vt:variant>
        <vt:i4>0</vt:i4>
      </vt:variant>
      <vt:variant>
        <vt:i4>5</vt:i4>
      </vt:variant>
      <vt:variant>
        <vt:lpwstr>http://en.wikipedia.org/wiki/People%27s_Armed_Police</vt:lpwstr>
      </vt:variant>
      <vt:variant>
        <vt:lpwstr/>
      </vt:variant>
      <vt:variant>
        <vt:i4>1704020</vt:i4>
      </vt:variant>
      <vt:variant>
        <vt:i4>0</vt:i4>
      </vt:variant>
      <vt:variant>
        <vt:i4>0</vt:i4>
      </vt:variant>
      <vt:variant>
        <vt:i4>5</vt:i4>
      </vt:variant>
      <vt:variant>
        <vt:lpwstr>http://en.wikipedia.org/wiki/Paramilitary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 in internal security</dc:title>
  <dc:subject/>
  <dc:creator>trandall</dc:creator>
  <cp:keywords/>
  <dc:description/>
  <cp:lastModifiedBy>Tino Randall</cp:lastModifiedBy>
  <cp:revision>2</cp:revision>
  <dcterms:created xsi:type="dcterms:W3CDTF">2020-11-29T23:28:00Z</dcterms:created>
  <dcterms:modified xsi:type="dcterms:W3CDTF">2020-11-29T23:28:00Z</dcterms:modified>
</cp:coreProperties>
</file>